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5759" w14:textId="77777777" w:rsidR="000E2824" w:rsidRDefault="00D85442">
      <w:pPr>
        <w:jc w:val="center"/>
        <w:rPr>
          <w:sz w:val="32"/>
          <w:szCs w:val="32"/>
        </w:rPr>
      </w:pPr>
      <w:r>
        <w:rPr>
          <w:b/>
          <w:sz w:val="32"/>
          <w:szCs w:val="32"/>
        </w:rPr>
        <w:t xml:space="preserve">Physics Study Centre (PSC) Tutoring: </w:t>
      </w:r>
      <w:r>
        <w:rPr>
          <w:i/>
          <w:sz w:val="32"/>
          <w:szCs w:val="32"/>
        </w:rPr>
        <w:t>Application</w:t>
      </w:r>
    </w:p>
    <w:p w14:paraId="6D6A575A" w14:textId="77777777" w:rsidR="000E2824" w:rsidRDefault="00D85442">
      <w:pPr>
        <w:spacing w:after="0" w:line="240" w:lineRule="auto"/>
        <w:rPr>
          <w:b/>
          <w:sz w:val="24"/>
          <w:szCs w:val="24"/>
          <w:u w:val="single"/>
        </w:rPr>
      </w:pPr>
      <w:r>
        <w:rPr>
          <w:b/>
          <w:sz w:val="24"/>
          <w:szCs w:val="24"/>
          <w:u w:val="single"/>
        </w:rPr>
        <w:t>Overview of the Physics Study Centre</w:t>
      </w:r>
    </w:p>
    <w:p w14:paraId="6D6A575B" w14:textId="77777777" w:rsidR="000E2824" w:rsidRDefault="000E2824">
      <w:pPr>
        <w:spacing w:after="0" w:line="240" w:lineRule="auto"/>
      </w:pPr>
    </w:p>
    <w:p w14:paraId="6D6A575C" w14:textId="77777777" w:rsidR="000E2824" w:rsidRDefault="00D85442">
      <w:pPr>
        <w:spacing w:after="0" w:line="240" w:lineRule="auto"/>
        <w:jc w:val="both"/>
      </w:pPr>
      <w:r>
        <w:rPr>
          <w:i/>
        </w:rPr>
        <w:t>Physics Study Centre Tutoring</w:t>
      </w:r>
      <w:r>
        <w:t xml:space="preserve"> is a program offered to students in first-year physics. It aims to support students with (i) a quiet and active environment to interact with colleagues in their class, and (ii) direct access to volunteer physics tutors who have excelled in first-year phys</w:t>
      </w:r>
      <w:r>
        <w:t>ics. The program is open to students in PHYA10/PHYA11/PHYA21/PHYA22. The students in these courses have historically seen significant pitfalls when faced with the task of reading the problem, understanding what is being asked, and then developing the forma</w:t>
      </w:r>
      <w:r>
        <w:t>l step-by-step procedure to tackle the problem using the tools and concepts discussed in the classroom. Further, algebraic manipulations and certain applications of the concepts in the course have also been a recurring area of difficulty. PSC Tutoring serv</w:t>
      </w:r>
      <w:r>
        <w:t>es to help these individuals.</w:t>
      </w:r>
    </w:p>
    <w:p w14:paraId="6D6A575D" w14:textId="77777777" w:rsidR="000E2824" w:rsidRDefault="000E2824">
      <w:pPr>
        <w:spacing w:after="0" w:line="240" w:lineRule="auto"/>
      </w:pPr>
    </w:p>
    <w:p w14:paraId="6D6A575E" w14:textId="77777777" w:rsidR="000E2824" w:rsidRDefault="00D85442">
      <w:pPr>
        <w:spacing w:after="0" w:line="240" w:lineRule="auto"/>
        <w:jc w:val="center"/>
        <w:rPr>
          <w:b/>
        </w:rPr>
      </w:pPr>
      <w:r>
        <w:rPr>
          <w:i/>
        </w:rPr>
        <w:t>Our goal is to enhance student learning, provide valuable assistance, and guide those needing help in the right direction so that they can master the topics of physics at the university level.</w:t>
      </w:r>
      <w:r>
        <w:br/>
      </w:r>
    </w:p>
    <w:p w14:paraId="6D6A575F" w14:textId="77777777" w:rsidR="000E2824" w:rsidRDefault="00D85442">
      <w:pPr>
        <w:spacing w:after="0" w:line="240" w:lineRule="auto"/>
        <w:rPr>
          <w:b/>
          <w:sz w:val="24"/>
          <w:szCs w:val="24"/>
          <w:u w:val="single"/>
        </w:rPr>
      </w:pPr>
      <w:r>
        <w:rPr>
          <w:b/>
          <w:sz w:val="24"/>
          <w:szCs w:val="24"/>
          <w:u w:val="single"/>
        </w:rPr>
        <w:t>Overview of Position</w:t>
      </w:r>
    </w:p>
    <w:p w14:paraId="6D6A5760" w14:textId="77777777" w:rsidR="000E2824" w:rsidRDefault="00D85442">
      <w:pPr>
        <w:spacing w:after="0" w:line="240" w:lineRule="auto"/>
      </w:pPr>
      <w:r>
        <w:br/>
        <w:t xml:space="preserve">You, the </w:t>
      </w:r>
      <w:r>
        <w:t>mentor, play a fundamental role in the success of the program. Here are the responsibilities of the position:</w:t>
      </w:r>
    </w:p>
    <w:p w14:paraId="6D6A5761" w14:textId="77777777" w:rsidR="000E2824" w:rsidRDefault="000E2824">
      <w:pPr>
        <w:spacing w:after="0" w:line="240" w:lineRule="auto"/>
      </w:pPr>
    </w:p>
    <w:p w14:paraId="6D6A5762" w14:textId="77777777" w:rsidR="000E2824" w:rsidRDefault="00D85442">
      <w:pPr>
        <w:numPr>
          <w:ilvl w:val="0"/>
          <w:numId w:val="5"/>
        </w:numPr>
        <w:pBdr>
          <w:top w:val="nil"/>
          <w:left w:val="nil"/>
          <w:bottom w:val="nil"/>
          <w:right w:val="nil"/>
          <w:between w:val="nil"/>
        </w:pBdr>
        <w:spacing w:after="0" w:line="240" w:lineRule="auto"/>
        <w:ind w:left="720"/>
        <w:jc w:val="both"/>
        <w:rPr>
          <w:color w:val="000000"/>
        </w:rPr>
      </w:pPr>
      <w:r>
        <w:rPr>
          <w:color w:val="000000"/>
        </w:rPr>
        <w:t xml:space="preserve">Will foster the improvement and growth of the student’s capability of mastering concepts of PHYA10/11/21/22 </w:t>
      </w:r>
    </w:p>
    <w:p w14:paraId="6D6A5763" w14:textId="77777777" w:rsidR="000E2824" w:rsidRDefault="00D85442">
      <w:pPr>
        <w:numPr>
          <w:ilvl w:val="0"/>
          <w:numId w:val="5"/>
        </w:numPr>
        <w:pBdr>
          <w:top w:val="nil"/>
          <w:left w:val="nil"/>
          <w:bottom w:val="nil"/>
          <w:right w:val="nil"/>
          <w:between w:val="nil"/>
        </w:pBdr>
        <w:spacing w:after="0" w:line="240" w:lineRule="auto"/>
        <w:ind w:left="720"/>
        <w:jc w:val="both"/>
        <w:rPr>
          <w:color w:val="000000"/>
        </w:rPr>
      </w:pPr>
      <w:r>
        <w:rPr>
          <w:color w:val="000000"/>
        </w:rPr>
        <w:t>Will commit to guiding students to t</w:t>
      </w:r>
      <w:r>
        <w:rPr>
          <w:color w:val="000000"/>
        </w:rPr>
        <w:t xml:space="preserve">he answer rather than simply giving the solutions; </w:t>
      </w:r>
    </w:p>
    <w:p w14:paraId="6D6A5764" w14:textId="77777777" w:rsidR="000E2824" w:rsidRDefault="00D85442">
      <w:pPr>
        <w:numPr>
          <w:ilvl w:val="0"/>
          <w:numId w:val="5"/>
        </w:numPr>
        <w:pBdr>
          <w:top w:val="nil"/>
          <w:left w:val="nil"/>
          <w:bottom w:val="nil"/>
          <w:right w:val="nil"/>
          <w:between w:val="nil"/>
        </w:pBdr>
        <w:spacing w:after="0" w:line="240" w:lineRule="auto"/>
        <w:ind w:left="720"/>
        <w:jc w:val="both"/>
        <w:rPr>
          <w:color w:val="000000"/>
        </w:rPr>
      </w:pPr>
      <w:r>
        <w:rPr>
          <w:color w:val="000000"/>
        </w:rPr>
        <w:t>Will respect the program’s and university’s policy on Academic Integrity</w:t>
      </w:r>
    </w:p>
    <w:p w14:paraId="6D6A5765" w14:textId="77777777" w:rsidR="000E2824" w:rsidRDefault="00D85442">
      <w:pPr>
        <w:numPr>
          <w:ilvl w:val="0"/>
          <w:numId w:val="5"/>
        </w:numPr>
        <w:pBdr>
          <w:top w:val="nil"/>
          <w:left w:val="nil"/>
          <w:bottom w:val="nil"/>
          <w:right w:val="nil"/>
          <w:between w:val="nil"/>
        </w:pBdr>
        <w:spacing w:after="0" w:line="240" w:lineRule="auto"/>
        <w:ind w:left="720"/>
        <w:jc w:val="both"/>
        <w:rPr>
          <w:color w:val="000000"/>
        </w:rPr>
      </w:pPr>
      <w:r>
        <w:t>Will commit to the position as decided by the hiring committee. Applicants must be aware that they are required to tutor for a mini</w:t>
      </w:r>
      <w:r>
        <w:t xml:space="preserve">mum of </w:t>
      </w:r>
      <w:r>
        <w:rPr>
          <w:b/>
        </w:rPr>
        <w:t>3 hours a week</w:t>
      </w:r>
      <w:r>
        <w:t>, every week, in the Centre for at least a semester.</w:t>
      </w:r>
    </w:p>
    <w:p w14:paraId="6D6A5766" w14:textId="480CC9BE" w:rsidR="000E2824" w:rsidRDefault="00D85442">
      <w:pPr>
        <w:numPr>
          <w:ilvl w:val="0"/>
          <w:numId w:val="5"/>
        </w:numPr>
        <w:pBdr>
          <w:top w:val="nil"/>
          <w:left w:val="nil"/>
          <w:bottom w:val="nil"/>
          <w:right w:val="nil"/>
          <w:between w:val="nil"/>
        </w:pBdr>
        <w:spacing w:after="0" w:line="240" w:lineRule="auto"/>
        <w:ind w:left="720"/>
        <w:jc w:val="both"/>
        <w:rPr>
          <w:color w:val="000000"/>
        </w:rPr>
      </w:pPr>
      <w:r>
        <w:t>Will receive CCR if tutors remain for the entire academic year</w:t>
      </w:r>
      <w:r w:rsidR="002B5D23">
        <w:t>; note that this is a volunteer position</w:t>
      </w:r>
    </w:p>
    <w:p w14:paraId="6D6A5767" w14:textId="77777777" w:rsidR="000E2824" w:rsidRDefault="000E2824">
      <w:pPr>
        <w:pBdr>
          <w:top w:val="nil"/>
          <w:left w:val="nil"/>
          <w:bottom w:val="nil"/>
          <w:right w:val="nil"/>
          <w:between w:val="nil"/>
        </w:pBdr>
        <w:spacing w:after="0" w:line="240" w:lineRule="auto"/>
        <w:ind w:left="840"/>
        <w:jc w:val="both"/>
      </w:pPr>
    </w:p>
    <w:p w14:paraId="6D6A5768" w14:textId="77777777" w:rsidR="000E2824" w:rsidRDefault="000E2824">
      <w:pPr>
        <w:spacing w:after="0" w:line="240" w:lineRule="auto"/>
        <w:rPr>
          <w:b/>
        </w:rPr>
      </w:pPr>
    </w:p>
    <w:p w14:paraId="6D6A5769" w14:textId="77777777" w:rsidR="000E2824" w:rsidRDefault="00D85442">
      <w:pPr>
        <w:pBdr>
          <w:top w:val="nil"/>
          <w:left w:val="nil"/>
          <w:bottom w:val="nil"/>
          <w:right w:val="nil"/>
          <w:between w:val="nil"/>
        </w:pBdr>
        <w:spacing w:after="0" w:line="240" w:lineRule="auto"/>
        <w:rPr>
          <w:b/>
          <w:sz w:val="24"/>
          <w:szCs w:val="24"/>
          <w:u w:val="single"/>
        </w:rPr>
      </w:pPr>
      <w:r>
        <w:rPr>
          <w:b/>
          <w:sz w:val="24"/>
          <w:szCs w:val="24"/>
          <w:u w:val="single"/>
        </w:rPr>
        <w:t>Requirements to be a PSC Tutor</w:t>
      </w:r>
    </w:p>
    <w:p w14:paraId="6D6A576A" w14:textId="77777777" w:rsidR="000E2824" w:rsidRDefault="00D85442">
      <w:pPr>
        <w:spacing w:after="0" w:line="240" w:lineRule="auto"/>
      </w:pPr>
      <w:r>
        <w:br/>
      </w:r>
      <w:r>
        <w:t xml:space="preserve">PSC has flexible requirements to be a Tutor. </w:t>
      </w:r>
      <w:r>
        <w:rPr>
          <w:i/>
        </w:rPr>
        <w:t xml:space="preserve">You </w:t>
      </w:r>
      <w:r>
        <w:rPr>
          <w:b/>
          <w:i/>
        </w:rPr>
        <w:t>are not</w:t>
      </w:r>
      <w:r>
        <w:rPr>
          <w:i/>
        </w:rPr>
        <w:t xml:space="preserve"> required to be in the physics department to be a Tutor.</w:t>
      </w:r>
      <w:r>
        <w:t xml:space="preserve"> Requirements include:</w:t>
      </w:r>
    </w:p>
    <w:p w14:paraId="6D6A576B" w14:textId="77777777" w:rsidR="000E2824" w:rsidRDefault="000E2824">
      <w:pPr>
        <w:spacing w:after="0" w:line="240" w:lineRule="auto"/>
      </w:pPr>
    </w:p>
    <w:p w14:paraId="6D6A576C" w14:textId="77777777" w:rsidR="000E2824" w:rsidRDefault="00D85442">
      <w:pPr>
        <w:numPr>
          <w:ilvl w:val="0"/>
          <w:numId w:val="2"/>
        </w:numPr>
        <w:pBdr>
          <w:top w:val="nil"/>
          <w:left w:val="nil"/>
          <w:bottom w:val="nil"/>
          <w:right w:val="nil"/>
          <w:between w:val="nil"/>
        </w:pBdr>
        <w:spacing w:after="0" w:line="240" w:lineRule="auto"/>
        <w:ind w:left="720" w:hanging="720"/>
        <w:jc w:val="both"/>
        <w:rPr>
          <w:color w:val="000000"/>
        </w:rPr>
      </w:pPr>
      <w:r>
        <w:rPr>
          <w:color w:val="000000"/>
        </w:rPr>
        <w:t xml:space="preserve">Attained a strong mark in first-year physics. We do not have an exact cut-off range; generally, we are expecting tutors </w:t>
      </w:r>
      <w:r>
        <w:rPr>
          <w:color w:val="000000"/>
        </w:rPr>
        <w:t>with a mark above 75%. A demonstration of strong teaching/communication abilities and a concrete understanding of physics content during the interviews will greatly help tutors.</w:t>
      </w:r>
    </w:p>
    <w:p w14:paraId="6D6A576D" w14:textId="77777777" w:rsidR="000E2824" w:rsidRDefault="00D85442">
      <w:pPr>
        <w:numPr>
          <w:ilvl w:val="0"/>
          <w:numId w:val="2"/>
        </w:numPr>
        <w:pBdr>
          <w:top w:val="nil"/>
          <w:left w:val="nil"/>
          <w:bottom w:val="nil"/>
          <w:right w:val="nil"/>
          <w:between w:val="nil"/>
        </w:pBdr>
        <w:spacing w:after="0" w:line="240" w:lineRule="auto"/>
        <w:ind w:left="720" w:hanging="720"/>
        <w:jc w:val="both"/>
        <w:rPr>
          <w:rFonts w:ascii="Times" w:eastAsia="Times" w:hAnsi="Times" w:cs="Times"/>
          <w:color w:val="000000"/>
        </w:rPr>
      </w:pPr>
      <w:r>
        <w:rPr>
          <w:color w:val="000000"/>
        </w:rPr>
        <w:t xml:space="preserve">Completion of either PHYA10 and PHYA21 </w:t>
      </w:r>
      <w:r>
        <w:rPr>
          <w:b/>
          <w:i/>
          <w:color w:val="000000"/>
        </w:rPr>
        <w:t>OR</w:t>
      </w:r>
      <w:r>
        <w:rPr>
          <w:color w:val="000000"/>
        </w:rPr>
        <w:t xml:space="preserve"> PHYA11 and PHYA22. If you have compl</w:t>
      </w:r>
      <w:r>
        <w:rPr>
          <w:color w:val="000000"/>
        </w:rPr>
        <w:t>eted just one first-year physics course, then please specify this information in your application.</w:t>
      </w:r>
    </w:p>
    <w:p w14:paraId="6D6A576E" w14:textId="77777777" w:rsidR="000E2824" w:rsidRDefault="00D85442">
      <w:pPr>
        <w:numPr>
          <w:ilvl w:val="0"/>
          <w:numId w:val="2"/>
        </w:numPr>
        <w:pBdr>
          <w:top w:val="nil"/>
          <w:left w:val="nil"/>
          <w:bottom w:val="nil"/>
          <w:right w:val="nil"/>
          <w:between w:val="nil"/>
        </w:pBdr>
        <w:spacing w:after="0" w:line="240" w:lineRule="auto"/>
        <w:ind w:left="720" w:hanging="720"/>
        <w:jc w:val="both"/>
        <w:rPr>
          <w:color w:val="000000"/>
        </w:rPr>
      </w:pPr>
      <w:r>
        <w:rPr>
          <w:color w:val="000000"/>
        </w:rPr>
        <w:t>Demonstrating an eagerness to teach and help students</w:t>
      </w:r>
    </w:p>
    <w:p w14:paraId="6D6A576F" w14:textId="77777777" w:rsidR="000E2824" w:rsidRDefault="000E2824">
      <w:pPr>
        <w:spacing w:after="0" w:line="240" w:lineRule="auto"/>
        <w:ind w:left="1080" w:hanging="900"/>
      </w:pPr>
    </w:p>
    <w:p w14:paraId="6D6A5770" w14:textId="77777777" w:rsidR="000E2824" w:rsidRDefault="000E2824">
      <w:pPr>
        <w:spacing w:after="0" w:line="240" w:lineRule="auto"/>
      </w:pPr>
    </w:p>
    <w:p w14:paraId="6D6A5771" w14:textId="77777777" w:rsidR="000E2824" w:rsidRDefault="00D85442">
      <w:pPr>
        <w:spacing w:after="0" w:line="240" w:lineRule="auto"/>
        <w:rPr>
          <w:b/>
        </w:rPr>
      </w:pPr>
      <w:r>
        <w:rPr>
          <w:b/>
          <w:sz w:val="24"/>
          <w:szCs w:val="24"/>
          <w:u w:val="single"/>
        </w:rPr>
        <w:t>Application Process</w:t>
      </w:r>
    </w:p>
    <w:p w14:paraId="6D6A5772" w14:textId="77777777" w:rsidR="000E2824" w:rsidRDefault="000E2824">
      <w:pPr>
        <w:spacing w:after="0" w:line="240" w:lineRule="auto"/>
      </w:pPr>
    </w:p>
    <w:p w14:paraId="6D6A5773" w14:textId="77777777" w:rsidR="000E2824" w:rsidRDefault="00D85442">
      <w:pPr>
        <w:spacing w:after="0" w:line="240" w:lineRule="auto"/>
      </w:pPr>
      <w:r>
        <w:t>All applicants will go through a process of checks to assure the quality of tutors. The process will proceed in this manner:</w:t>
      </w:r>
    </w:p>
    <w:p w14:paraId="6D6A5774" w14:textId="77777777" w:rsidR="000E2824" w:rsidRDefault="00D85442">
      <w:pPr>
        <w:numPr>
          <w:ilvl w:val="0"/>
          <w:numId w:val="1"/>
        </w:numPr>
        <w:pBdr>
          <w:top w:val="nil"/>
          <w:left w:val="nil"/>
          <w:bottom w:val="nil"/>
          <w:right w:val="nil"/>
          <w:between w:val="nil"/>
        </w:pBdr>
        <w:spacing w:after="0" w:line="240" w:lineRule="auto"/>
        <w:rPr>
          <w:color w:val="000000"/>
        </w:rPr>
      </w:pPr>
      <w:r>
        <w:rPr>
          <w:color w:val="000000"/>
        </w:rPr>
        <w:t xml:space="preserve">Initial screening to check for </w:t>
      </w:r>
    </w:p>
    <w:p w14:paraId="6D6A5775" w14:textId="77777777" w:rsidR="000E2824" w:rsidRDefault="00D85442">
      <w:pPr>
        <w:numPr>
          <w:ilvl w:val="1"/>
          <w:numId w:val="1"/>
        </w:numPr>
        <w:pBdr>
          <w:top w:val="nil"/>
          <w:left w:val="nil"/>
          <w:bottom w:val="nil"/>
          <w:right w:val="nil"/>
          <w:between w:val="nil"/>
        </w:pBdr>
        <w:spacing w:after="0" w:line="240" w:lineRule="auto"/>
        <w:ind w:firstLine="75"/>
        <w:rPr>
          <w:color w:val="000000"/>
        </w:rPr>
      </w:pPr>
      <w:r>
        <w:rPr>
          <w:color w:val="000000"/>
        </w:rPr>
        <w:t xml:space="preserve">Relevant teaching experience </w:t>
      </w:r>
    </w:p>
    <w:p w14:paraId="6D6A5776" w14:textId="77777777" w:rsidR="000E2824" w:rsidRDefault="00D85442">
      <w:pPr>
        <w:numPr>
          <w:ilvl w:val="1"/>
          <w:numId w:val="1"/>
        </w:numPr>
        <w:pBdr>
          <w:top w:val="nil"/>
          <w:left w:val="nil"/>
          <w:bottom w:val="nil"/>
          <w:right w:val="nil"/>
          <w:between w:val="nil"/>
        </w:pBdr>
        <w:spacing w:after="0" w:line="240" w:lineRule="auto"/>
        <w:ind w:firstLine="75"/>
        <w:rPr>
          <w:color w:val="000000"/>
        </w:rPr>
      </w:pPr>
      <w:r>
        <w:rPr>
          <w:color w:val="000000"/>
        </w:rPr>
        <w:t>Strong marks in first-year physics</w:t>
      </w:r>
    </w:p>
    <w:p w14:paraId="6D6A5777" w14:textId="77777777" w:rsidR="000E2824" w:rsidRDefault="00D85442">
      <w:pPr>
        <w:numPr>
          <w:ilvl w:val="0"/>
          <w:numId w:val="1"/>
        </w:numPr>
        <w:pBdr>
          <w:top w:val="nil"/>
          <w:left w:val="nil"/>
          <w:bottom w:val="nil"/>
          <w:right w:val="nil"/>
          <w:between w:val="nil"/>
        </w:pBdr>
        <w:spacing w:after="0" w:line="240" w:lineRule="auto"/>
        <w:rPr>
          <w:color w:val="000000"/>
        </w:rPr>
      </w:pPr>
      <w:r>
        <w:rPr>
          <w:color w:val="000000"/>
        </w:rPr>
        <w:t>Interview with the EPSA Physics Re</w:t>
      </w:r>
      <w:r>
        <w:rPr>
          <w:color w:val="000000"/>
        </w:rPr>
        <w:t xml:space="preserve">p. and </w:t>
      </w:r>
      <w:r>
        <w:t>one senior executive member</w:t>
      </w:r>
    </w:p>
    <w:p w14:paraId="6D6A5778" w14:textId="77777777" w:rsidR="000E2824" w:rsidRDefault="000E2824">
      <w:pPr>
        <w:spacing w:after="0" w:line="240" w:lineRule="auto"/>
      </w:pPr>
    </w:p>
    <w:p w14:paraId="6D6A5779" w14:textId="77777777" w:rsidR="000E2824" w:rsidRDefault="00D85442">
      <w:pPr>
        <w:spacing w:after="0" w:line="240" w:lineRule="auto"/>
        <w:rPr>
          <w:b/>
        </w:rPr>
      </w:pPr>
      <w:r>
        <w:rPr>
          <w:b/>
          <w:sz w:val="24"/>
          <w:szCs w:val="24"/>
          <w:u w:val="single"/>
        </w:rPr>
        <w:t>The Interview</w:t>
      </w:r>
    </w:p>
    <w:p w14:paraId="6D6A577A" w14:textId="77777777" w:rsidR="000E2824" w:rsidRDefault="000E2824">
      <w:pPr>
        <w:spacing w:after="0" w:line="240" w:lineRule="auto"/>
      </w:pPr>
    </w:p>
    <w:p w14:paraId="6D6A577B" w14:textId="77777777" w:rsidR="000E2824" w:rsidRDefault="00D85442">
      <w:pPr>
        <w:spacing w:after="0" w:line="240" w:lineRule="auto"/>
        <w:jc w:val="both"/>
      </w:pPr>
      <w:r>
        <w:t>The interview aims to evaluate a potential Tutor on two levels: (i) their overall personality and views of the program, and (ii) their ability to teach first-year physics. During the first part, candidates</w:t>
      </w:r>
      <w:r>
        <w:t xml:space="preserve"> will be asked questions that evaluate their view of the PSC program, core principles, and how true the person will stay to the task. Candidates are asked to read the EPSA Constitution, which may be found on the EPSA website: </w:t>
      </w:r>
      <w:hyperlink r:id="rId7">
        <w:r>
          <w:rPr>
            <w:color w:val="1155CC"/>
            <w:u w:val="single"/>
          </w:rPr>
          <w:t>https://www.myepsa.ca/</w:t>
        </w:r>
      </w:hyperlink>
      <w:r>
        <w:t>.</w:t>
      </w:r>
    </w:p>
    <w:p w14:paraId="6D6A577C" w14:textId="77777777" w:rsidR="000E2824" w:rsidRDefault="000E2824">
      <w:pPr>
        <w:spacing w:after="0" w:line="240" w:lineRule="auto"/>
        <w:jc w:val="both"/>
      </w:pPr>
    </w:p>
    <w:p w14:paraId="6D6A577D" w14:textId="77777777" w:rsidR="000E2824" w:rsidRDefault="00D85442">
      <w:pPr>
        <w:spacing w:after="0" w:line="240" w:lineRule="auto"/>
        <w:jc w:val="both"/>
      </w:pPr>
      <w:r>
        <w:t xml:space="preserve">During the second part, candidates will be engaged in a small role-playing situation where they will be given a simple first-year physics problem and they will be required to explain and teach a student. The problem </w:t>
      </w:r>
      <w:r>
        <w:rPr>
          <w:b/>
        </w:rPr>
        <w:t xml:space="preserve">is not </w:t>
      </w:r>
      <w:r>
        <w:t>meant to be challenging, but rath</w:t>
      </w:r>
      <w:r>
        <w:t>er a typical type of problem they may encounter as a tutor. The interviewers will be looking for the candidate’s ability to facilitate the student to the answer without directly giving the solution.</w:t>
      </w:r>
    </w:p>
    <w:p w14:paraId="6D6A577E" w14:textId="77777777" w:rsidR="000E2824" w:rsidRDefault="000E2824">
      <w:pPr>
        <w:spacing w:after="0" w:line="240" w:lineRule="auto"/>
        <w:jc w:val="both"/>
        <w:rPr>
          <w:b/>
        </w:rPr>
      </w:pPr>
    </w:p>
    <w:p w14:paraId="6D6A577F" w14:textId="77777777" w:rsidR="000E2824" w:rsidRDefault="00D85442">
      <w:pPr>
        <w:spacing w:after="0" w:line="240" w:lineRule="auto"/>
        <w:jc w:val="both"/>
        <w:rPr>
          <w:b/>
          <w:sz w:val="24"/>
          <w:szCs w:val="24"/>
          <w:u w:val="single"/>
        </w:rPr>
      </w:pPr>
      <w:r>
        <w:rPr>
          <w:b/>
          <w:sz w:val="24"/>
          <w:szCs w:val="24"/>
          <w:u w:val="single"/>
        </w:rPr>
        <w:t>Submitting the Application</w:t>
      </w:r>
    </w:p>
    <w:p w14:paraId="6D6A5780" w14:textId="77777777" w:rsidR="000E2824" w:rsidRDefault="000E2824">
      <w:pPr>
        <w:spacing w:after="0" w:line="240" w:lineRule="auto"/>
        <w:jc w:val="both"/>
        <w:rPr>
          <w:b/>
          <w:sz w:val="24"/>
          <w:szCs w:val="24"/>
          <w:u w:val="single"/>
        </w:rPr>
      </w:pPr>
    </w:p>
    <w:p w14:paraId="6D6A5781" w14:textId="77777777" w:rsidR="000E2824" w:rsidRDefault="00D85442">
      <w:pPr>
        <w:spacing w:after="0" w:line="240" w:lineRule="auto"/>
        <w:rPr>
          <w:b/>
        </w:rPr>
      </w:pPr>
      <w:r>
        <w:t>Your Application includes:</w:t>
      </w:r>
    </w:p>
    <w:p w14:paraId="6D6A5782" w14:textId="77777777" w:rsidR="000E2824" w:rsidRDefault="00D85442">
      <w:pPr>
        <w:numPr>
          <w:ilvl w:val="0"/>
          <w:numId w:val="4"/>
        </w:numPr>
        <w:pBdr>
          <w:top w:val="nil"/>
          <w:left w:val="nil"/>
          <w:bottom w:val="nil"/>
          <w:right w:val="nil"/>
          <w:between w:val="nil"/>
        </w:pBdr>
        <w:spacing w:after="0" w:line="240" w:lineRule="auto"/>
        <w:jc w:val="both"/>
        <w:rPr>
          <w:rFonts w:ascii="Times" w:eastAsia="Times" w:hAnsi="Times" w:cs="Times"/>
          <w:color w:val="000000"/>
        </w:rPr>
      </w:pPr>
      <w:r>
        <w:rPr>
          <w:color w:val="000000"/>
        </w:rPr>
        <w:t>A</w:t>
      </w:r>
      <w:r>
        <w:rPr>
          <w:color w:val="000000"/>
        </w:rPr>
        <w:t xml:space="preserve"> Copy of Your Transcript from PHYA10/11/21/22 - you can blank out the other marks if you wish. (Official transcript </w:t>
      </w:r>
      <w:r>
        <w:rPr>
          <w:b/>
          <w:color w:val="000000"/>
        </w:rPr>
        <w:t>not</w:t>
      </w:r>
      <w:r>
        <w:rPr>
          <w:color w:val="000000"/>
        </w:rPr>
        <w:t xml:space="preserve"> required; ROSI copy will suffice)</w:t>
      </w:r>
    </w:p>
    <w:p w14:paraId="6D6A5783" w14:textId="77777777" w:rsidR="000E2824" w:rsidRDefault="00D85442">
      <w:pPr>
        <w:numPr>
          <w:ilvl w:val="0"/>
          <w:numId w:val="4"/>
        </w:numPr>
        <w:pBdr>
          <w:top w:val="nil"/>
          <w:left w:val="nil"/>
          <w:bottom w:val="nil"/>
          <w:right w:val="nil"/>
          <w:between w:val="nil"/>
        </w:pBdr>
        <w:spacing w:after="0" w:line="240" w:lineRule="auto"/>
        <w:jc w:val="both"/>
        <w:rPr>
          <w:color w:val="000000"/>
        </w:rPr>
      </w:pPr>
      <w:r>
        <w:rPr>
          <w:color w:val="000000"/>
        </w:rPr>
        <w:t xml:space="preserve">Your Timetable (Fall and Winter) </w:t>
      </w:r>
    </w:p>
    <w:p w14:paraId="6D6A5784" w14:textId="77777777" w:rsidR="000E2824" w:rsidRDefault="00D85442">
      <w:pPr>
        <w:numPr>
          <w:ilvl w:val="0"/>
          <w:numId w:val="4"/>
        </w:numPr>
        <w:pBdr>
          <w:top w:val="nil"/>
          <w:left w:val="nil"/>
          <w:bottom w:val="nil"/>
          <w:right w:val="nil"/>
          <w:between w:val="nil"/>
        </w:pBdr>
        <w:spacing w:after="0" w:line="240" w:lineRule="auto"/>
        <w:jc w:val="both"/>
        <w:rPr>
          <w:color w:val="000000"/>
        </w:rPr>
      </w:pPr>
      <w:r>
        <w:rPr>
          <w:color w:val="000000"/>
        </w:rPr>
        <w:t>Your Updated Resume or CV (please be sure to specify any teaching ex</w:t>
      </w:r>
      <w:r>
        <w:rPr>
          <w:color w:val="000000"/>
        </w:rPr>
        <w:t>perience)</w:t>
      </w:r>
    </w:p>
    <w:p w14:paraId="6D6A5785" w14:textId="77777777" w:rsidR="000E2824" w:rsidRDefault="00D85442">
      <w:pPr>
        <w:numPr>
          <w:ilvl w:val="0"/>
          <w:numId w:val="4"/>
        </w:numPr>
        <w:pBdr>
          <w:top w:val="nil"/>
          <w:left w:val="nil"/>
          <w:bottom w:val="nil"/>
          <w:right w:val="nil"/>
          <w:between w:val="nil"/>
        </w:pBdr>
        <w:spacing w:after="0" w:line="240" w:lineRule="auto"/>
        <w:jc w:val="both"/>
        <w:rPr>
          <w:color w:val="000000"/>
        </w:rPr>
      </w:pPr>
      <w:r>
        <w:rPr>
          <w:color w:val="000000"/>
        </w:rPr>
        <w:t xml:space="preserve">Complete the </w:t>
      </w:r>
      <w:r>
        <w:rPr>
          <w:i/>
          <w:color w:val="000000"/>
        </w:rPr>
        <w:t>PSC Tutoring: Personal Statement</w:t>
      </w:r>
      <w:r>
        <w:rPr>
          <w:color w:val="000000"/>
        </w:rPr>
        <w:t xml:space="preserve"> (see last page of this document)</w:t>
      </w:r>
    </w:p>
    <w:p w14:paraId="6D6A5786" w14:textId="77777777" w:rsidR="000E2824" w:rsidRDefault="000E2824">
      <w:pPr>
        <w:pBdr>
          <w:top w:val="nil"/>
          <w:left w:val="nil"/>
          <w:bottom w:val="nil"/>
          <w:right w:val="nil"/>
          <w:between w:val="nil"/>
        </w:pBdr>
        <w:spacing w:after="0" w:line="240" w:lineRule="auto"/>
        <w:jc w:val="both"/>
      </w:pPr>
    </w:p>
    <w:p w14:paraId="6D6A5787" w14:textId="77777777" w:rsidR="000E2824" w:rsidRDefault="00D85442">
      <w:pPr>
        <w:tabs>
          <w:tab w:val="left" w:pos="2745"/>
        </w:tabs>
        <w:spacing w:line="240" w:lineRule="auto"/>
      </w:pPr>
      <w:r>
        <w:rPr>
          <w:b/>
        </w:rPr>
        <w:t>NOTE</w:t>
      </w:r>
      <w:r>
        <w:t>: Applications missing any of the above items or not following the requirements are ineligible and will not be considered.</w:t>
      </w:r>
    </w:p>
    <w:p w14:paraId="6D6A5788" w14:textId="77777777" w:rsidR="000E2824" w:rsidRDefault="00D85442">
      <w:pPr>
        <w:spacing w:after="0" w:line="240" w:lineRule="auto"/>
        <w:jc w:val="both"/>
        <w:rPr>
          <w:b/>
        </w:rPr>
      </w:pPr>
      <w:r>
        <w:rPr>
          <w:b/>
          <w:sz w:val="24"/>
          <w:szCs w:val="24"/>
          <w:u w:val="single"/>
        </w:rPr>
        <w:t xml:space="preserve">FOA Fall 2021/ Winter 2022 Academic Year </w:t>
      </w:r>
    </w:p>
    <w:p w14:paraId="6D6A5789" w14:textId="77777777" w:rsidR="000E2824" w:rsidRDefault="000E2824">
      <w:pPr>
        <w:spacing w:after="0" w:line="240" w:lineRule="auto"/>
        <w:jc w:val="both"/>
        <w:rPr>
          <w:b/>
        </w:rPr>
      </w:pPr>
    </w:p>
    <w:p w14:paraId="6D6A578A" w14:textId="77777777" w:rsidR="000E2824" w:rsidRDefault="00D85442">
      <w:pPr>
        <w:spacing w:after="0" w:line="240" w:lineRule="auto"/>
        <w:jc w:val="both"/>
      </w:pPr>
      <w:r>
        <w:t>Due to the provisions regarding Covid-19, following the University of Toronto guidelines, and to better assist students, in Fall 2021 all tutoring sessions will be entirely online, for which the following means are required:</w:t>
      </w:r>
    </w:p>
    <w:p w14:paraId="6D6A578B" w14:textId="77777777" w:rsidR="000E2824" w:rsidRDefault="00D85442">
      <w:pPr>
        <w:numPr>
          <w:ilvl w:val="0"/>
          <w:numId w:val="3"/>
        </w:numPr>
        <w:spacing w:after="0" w:line="240" w:lineRule="auto"/>
        <w:jc w:val="both"/>
      </w:pPr>
      <w:r>
        <w:t>Access to electronic communicat</w:t>
      </w:r>
      <w:r>
        <w:t>ion devices (i.e. laptop, tablet, etc.)</w:t>
      </w:r>
    </w:p>
    <w:p w14:paraId="6D6A578C" w14:textId="77777777" w:rsidR="000E2824" w:rsidRDefault="00D85442">
      <w:pPr>
        <w:numPr>
          <w:ilvl w:val="0"/>
          <w:numId w:val="3"/>
        </w:numPr>
        <w:spacing w:after="0" w:line="240" w:lineRule="auto"/>
        <w:jc w:val="both"/>
      </w:pPr>
      <w:r>
        <w:t>Proper internet connection</w:t>
      </w:r>
    </w:p>
    <w:p w14:paraId="6D6A578D" w14:textId="77777777" w:rsidR="000E2824" w:rsidRDefault="00D85442">
      <w:pPr>
        <w:spacing w:after="0" w:line="240" w:lineRule="auto"/>
        <w:jc w:val="both"/>
      </w:pPr>
      <w:r>
        <w:t>For Winter 2022, it is possible that tutoring may resume in person. This is subject to change.</w:t>
      </w:r>
    </w:p>
    <w:p w14:paraId="6D6A578E" w14:textId="77777777" w:rsidR="000E2824" w:rsidRDefault="00D85442">
      <w:pPr>
        <w:spacing w:after="0" w:line="240" w:lineRule="auto"/>
        <w:jc w:val="both"/>
      </w:pPr>
      <w:r>
        <w:t>Successful applicants will be provided with additional information on the specifics of the com</w:t>
      </w:r>
      <w:r>
        <w:t xml:space="preserve">munication software through the training sessions. Furthermore, the tutors will receive an information package and the guidelines via email.  </w:t>
      </w:r>
    </w:p>
    <w:p w14:paraId="6D6A578F" w14:textId="77777777" w:rsidR="000E2824" w:rsidRDefault="000E2824">
      <w:pPr>
        <w:spacing w:after="0" w:line="240" w:lineRule="auto"/>
        <w:jc w:val="both"/>
        <w:rPr>
          <w:rFonts w:ascii="Times" w:eastAsia="Times" w:hAnsi="Times" w:cs="Times"/>
          <w:sz w:val="24"/>
          <w:szCs w:val="24"/>
        </w:rPr>
      </w:pPr>
    </w:p>
    <w:p w14:paraId="6D6A5790" w14:textId="77777777" w:rsidR="000E2824" w:rsidRDefault="00D85442">
      <w:pPr>
        <w:spacing w:after="0" w:line="240" w:lineRule="auto"/>
        <w:jc w:val="center"/>
        <w:rPr>
          <w:i/>
          <w:sz w:val="24"/>
          <w:szCs w:val="24"/>
        </w:rPr>
      </w:pPr>
      <w:r>
        <w:rPr>
          <w:i/>
          <w:sz w:val="24"/>
          <w:szCs w:val="24"/>
        </w:rPr>
        <w:lastRenderedPageBreak/>
        <w:t>PC Tutor: Personal Statement</w:t>
      </w:r>
    </w:p>
    <w:p w14:paraId="6D6A5791" w14:textId="77777777" w:rsidR="000E2824" w:rsidRDefault="000E2824">
      <w:pPr>
        <w:spacing w:after="0" w:line="240" w:lineRule="auto"/>
        <w:rPr>
          <w:b/>
        </w:rPr>
      </w:pPr>
    </w:p>
    <w:p w14:paraId="6D6A5792" w14:textId="77777777" w:rsidR="000E2824" w:rsidRDefault="00D85442">
      <w:pPr>
        <w:spacing w:after="0" w:line="240" w:lineRule="auto"/>
        <w:rPr>
          <w:sz w:val="24"/>
          <w:szCs w:val="24"/>
        </w:rPr>
      </w:pPr>
      <w:r>
        <w:rPr>
          <w:b/>
        </w:rPr>
        <w:t xml:space="preserve">Name: </w:t>
      </w:r>
    </w:p>
    <w:p w14:paraId="6D6A5793" w14:textId="77777777" w:rsidR="000E2824" w:rsidRDefault="00D85442">
      <w:pPr>
        <w:spacing w:after="0" w:line="240" w:lineRule="auto"/>
      </w:pPr>
      <w:r>
        <w:rPr>
          <w:b/>
        </w:rPr>
        <w:t>Program:</w:t>
      </w:r>
      <w:r>
        <w:t xml:space="preserve"> </w:t>
      </w:r>
    </w:p>
    <w:p w14:paraId="6D6A5794" w14:textId="77777777" w:rsidR="000E2824" w:rsidRDefault="00D85442">
      <w:pPr>
        <w:spacing w:after="0" w:line="240" w:lineRule="auto"/>
      </w:pPr>
      <w:r>
        <w:rPr>
          <w:b/>
        </w:rPr>
        <w:t xml:space="preserve">Student Number: </w:t>
      </w:r>
    </w:p>
    <w:p w14:paraId="6D6A5795" w14:textId="77777777" w:rsidR="000E2824" w:rsidRDefault="00D85442">
      <w:pPr>
        <w:spacing w:after="0" w:line="240" w:lineRule="auto"/>
      </w:pPr>
      <w:r>
        <w:rPr>
          <w:b/>
        </w:rPr>
        <w:t xml:space="preserve">Phone Number: </w:t>
      </w:r>
    </w:p>
    <w:p w14:paraId="6D6A5796" w14:textId="77777777" w:rsidR="000E2824" w:rsidRDefault="00D85442">
      <w:pPr>
        <w:spacing w:after="0" w:line="240" w:lineRule="auto"/>
      </w:pPr>
      <w:r>
        <w:rPr>
          <w:b/>
        </w:rPr>
        <w:t>Email (which will be used to cont</w:t>
      </w:r>
      <w:r>
        <w:rPr>
          <w:b/>
        </w:rPr>
        <w:t xml:space="preserve">act you): </w:t>
      </w:r>
    </w:p>
    <w:p w14:paraId="6D6A5797" w14:textId="77777777" w:rsidR="000E2824" w:rsidRDefault="000E2824">
      <w:pPr>
        <w:spacing w:after="0" w:line="240" w:lineRule="auto"/>
        <w:rPr>
          <w:b/>
        </w:rPr>
      </w:pPr>
    </w:p>
    <w:p w14:paraId="6D6A5798" w14:textId="77777777" w:rsidR="000E2824" w:rsidRDefault="00D85442">
      <w:pPr>
        <w:spacing w:line="240" w:lineRule="auto"/>
        <w:rPr>
          <w:b/>
        </w:rPr>
      </w:pPr>
      <w:r>
        <w:rPr>
          <w:b/>
        </w:rPr>
        <w:t xml:space="preserve">Please select the courses you are interested in tutoring for and the semesters you are able to tutor  (check off all that are applicable): </w:t>
      </w:r>
    </w:p>
    <w:tbl>
      <w:tblPr>
        <w:tblStyle w:val="a"/>
        <w:tblW w:w="2625" w:type="dxa"/>
        <w:tblLayout w:type="fixed"/>
        <w:tblLook w:val="0400" w:firstRow="0" w:lastRow="0" w:firstColumn="0" w:lastColumn="0" w:noHBand="0" w:noVBand="1"/>
      </w:tblPr>
      <w:tblGrid>
        <w:gridCol w:w="480"/>
        <w:gridCol w:w="2145"/>
      </w:tblGrid>
      <w:tr w:rsidR="000E2824" w14:paraId="6D6A579B" w14:textId="77777777">
        <w:tc>
          <w:tcPr>
            <w:tcW w:w="480" w:type="dxa"/>
          </w:tcPr>
          <w:p w14:paraId="6D6A5799" w14:textId="77777777" w:rsidR="000E2824" w:rsidRDefault="00D85442">
            <w:pPr>
              <w:spacing w:after="0" w:line="240" w:lineRule="auto"/>
              <w:rPr>
                <w:b/>
              </w:rPr>
            </w:pPr>
            <w:r>
              <w:rPr>
                <w:b/>
              </w:rPr>
              <w:t>☐</w:t>
            </w:r>
          </w:p>
        </w:tc>
        <w:tc>
          <w:tcPr>
            <w:tcW w:w="2145" w:type="dxa"/>
          </w:tcPr>
          <w:p w14:paraId="6D6A579A" w14:textId="77777777" w:rsidR="000E2824" w:rsidRDefault="00D85442">
            <w:pPr>
              <w:spacing w:after="0" w:line="240" w:lineRule="auto"/>
              <w:rPr>
                <w:b/>
              </w:rPr>
            </w:pPr>
            <w:r>
              <w:rPr>
                <w:b/>
              </w:rPr>
              <w:t>PHYA10</w:t>
            </w:r>
          </w:p>
        </w:tc>
      </w:tr>
      <w:tr w:rsidR="000E2824" w14:paraId="6D6A579E" w14:textId="77777777">
        <w:tc>
          <w:tcPr>
            <w:tcW w:w="480" w:type="dxa"/>
          </w:tcPr>
          <w:p w14:paraId="6D6A579C" w14:textId="77777777" w:rsidR="000E2824" w:rsidRDefault="00D85442">
            <w:pPr>
              <w:spacing w:after="0" w:line="240" w:lineRule="auto"/>
              <w:rPr>
                <w:b/>
              </w:rPr>
            </w:pPr>
            <w:r>
              <w:rPr>
                <w:b/>
              </w:rPr>
              <w:t>☐</w:t>
            </w:r>
          </w:p>
        </w:tc>
        <w:tc>
          <w:tcPr>
            <w:tcW w:w="2145" w:type="dxa"/>
          </w:tcPr>
          <w:p w14:paraId="6D6A579D" w14:textId="77777777" w:rsidR="000E2824" w:rsidRDefault="00D85442">
            <w:pPr>
              <w:spacing w:after="0" w:line="240" w:lineRule="auto"/>
              <w:rPr>
                <w:b/>
              </w:rPr>
            </w:pPr>
            <w:r>
              <w:rPr>
                <w:b/>
              </w:rPr>
              <w:t>PHYA11</w:t>
            </w:r>
          </w:p>
        </w:tc>
      </w:tr>
      <w:tr w:rsidR="000E2824" w14:paraId="6D6A57A1" w14:textId="77777777">
        <w:tc>
          <w:tcPr>
            <w:tcW w:w="480" w:type="dxa"/>
          </w:tcPr>
          <w:p w14:paraId="6D6A579F" w14:textId="77777777" w:rsidR="000E2824" w:rsidRDefault="00D85442">
            <w:pPr>
              <w:spacing w:after="0" w:line="240" w:lineRule="auto"/>
              <w:rPr>
                <w:b/>
              </w:rPr>
            </w:pPr>
            <w:r>
              <w:rPr>
                <w:b/>
              </w:rPr>
              <w:t>☐</w:t>
            </w:r>
          </w:p>
        </w:tc>
        <w:tc>
          <w:tcPr>
            <w:tcW w:w="2145" w:type="dxa"/>
          </w:tcPr>
          <w:p w14:paraId="6D6A57A0" w14:textId="77777777" w:rsidR="000E2824" w:rsidRDefault="00D85442">
            <w:pPr>
              <w:spacing w:after="0" w:line="240" w:lineRule="auto"/>
              <w:rPr>
                <w:b/>
              </w:rPr>
            </w:pPr>
            <w:r>
              <w:rPr>
                <w:b/>
              </w:rPr>
              <w:t>PHYA21</w:t>
            </w:r>
          </w:p>
        </w:tc>
      </w:tr>
      <w:tr w:rsidR="000E2824" w14:paraId="6D6A57A4" w14:textId="77777777">
        <w:tc>
          <w:tcPr>
            <w:tcW w:w="480" w:type="dxa"/>
          </w:tcPr>
          <w:p w14:paraId="6D6A57A2" w14:textId="77777777" w:rsidR="000E2824" w:rsidRDefault="00D85442">
            <w:pPr>
              <w:spacing w:after="0" w:line="240" w:lineRule="auto"/>
              <w:rPr>
                <w:b/>
              </w:rPr>
            </w:pPr>
            <w:r>
              <w:rPr>
                <w:b/>
              </w:rPr>
              <w:t>☐</w:t>
            </w:r>
          </w:p>
        </w:tc>
        <w:tc>
          <w:tcPr>
            <w:tcW w:w="2145" w:type="dxa"/>
          </w:tcPr>
          <w:p w14:paraId="6D6A57A3" w14:textId="77777777" w:rsidR="000E2824" w:rsidRDefault="00D85442">
            <w:pPr>
              <w:spacing w:after="0" w:line="240" w:lineRule="auto"/>
              <w:rPr>
                <w:b/>
              </w:rPr>
            </w:pPr>
            <w:r>
              <w:rPr>
                <w:b/>
              </w:rPr>
              <w:t>PHYA22</w:t>
            </w:r>
          </w:p>
        </w:tc>
      </w:tr>
      <w:tr w:rsidR="000E2824" w14:paraId="6D6A57A7" w14:textId="77777777">
        <w:trPr>
          <w:trHeight w:val="440"/>
        </w:trPr>
        <w:tc>
          <w:tcPr>
            <w:tcW w:w="480" w:type="dxa"/>
          </w:tcPr>
          <w:p w14:paraId="6D6A57A5" w14:textId="77777777" w:rsidR="000E2824" w:rsidRDefault="000E2824">
            <w:pPr>
              <w:spacing w:after="0" w:line="240" w:lineRule="auto"/>
              <w:rPr>
                <w:b/>
              </w:rPr>
            </w:pPr>
          </w:p>
        </w:tc>
        <w:tc>
          <w:tcPr>
            <w:tcW w:w="2145" w:type="dxa"/>
          </w:tcPr>
          <w:p w14:paraId="6D6A57A6" w14:textId="77777777" w:rsidR="000E2824" w:rsidRDefault="000E2824">
            <w:pPr>
              <w:spacing w:after="0" w:line="240" w:lineRule="auto"/>
              <w:rPr>
                <w:b/>
              </w:rPr>
            </w:pPr>
          </w:p>
        </w:tc>
      </w:tr>
      <w:tr w:rsidR="000E2824" w14:paraId="6D6A57AA" w14:textId="77777777">
        <w:trPr>
          <w:trHeight w:val="220"/>
        </w:trPr>
        <w:tc>
          <w:tcPr>
            <w:tcW w:w="480" w:type="dxa"/>
          </w:tcPr>
          <w:p w14:paraId="6D6A57A8" w14:textId="77777777" w:rsidR="000E2824" w:rsidRDefault="00D85442">
            <w:pPr>
              <w:spacing w:after="0" w:line="240" w:lineRule="auto"/>
              <w:rPr>
                <w:b/>
              </w:rPr>
            </w:pPr>
            <w:r>
              <w:rPr>
                <w:b/>
              </w:rPr>
              <w:t>☐</w:t>
            </w:r>
          </w:p>
        </w:tc>
        <w:tc>
          <w:tcPr>
            <w:tcW w:w="2145" w:type="dxa"/>
          </w:tcPr>
          <w:p w14:paraId="6D6A57A9" w14:textId="77777777" w:rsidR="000E2824" w:rsidRDefault="00D85442">
            <w:pPr>
              <w:spacing w:after="0" w:line="240" w:lineRule="auto"/>
              <w:rPr>
                <w:b/>
              </w:rPr>
            </w:pPr>
            <w:r>
              <w:rPr>
                <w:b/>
              </w:rPr>
              <w:t>Fall</w:t>
            </w:r>
          </w:p>
        </w:tc>
      </w:tr>
      <w:tr w:rsidR="000E2824" w14:paraId="6D6A57AD" w14:textId="77777777">
        <w:tc>
          <w:tcPr>
            <w:tcW w:w="480" w:type="dxa"/>
          </w:tcPr>
          <w:p w14:paraId="6D6A57AB" w14:textId="77777777" w:rsidR="000E2824" w:rsidRDefault="00D85442">
            <w:pPr>
              <w:spacing w:after="0" w:line="240" w:lineRule="auto"/>
              <w:rPr>
                <w:b/>
              </w:rPr>
            </w:pPr>
            <w:r>
              <w:rPr>
                <w:b/>
              </w:rPr>
              <w:t>☐</w:t>
            </w:r>
          </w:p>
        </w:tc>
        <w:tc>
          <w:tcPr>
            <w:tcW w:w="2145" w:type="dxa"/>
          </w:tcPr>
          <w:p w14:paraId="6D6A57AC" w14:textId="77777777" w:rsidR="000E2824" w:rsidRDefault="00D85442">
            <w:pPr>
              <w:spacing w:after="0" w:line="240" w:lineRule="auto"/>
              <w:rPr>
                <w:b/>
              </w:rPr>
            </w:pPr>
            <w:r>
              <w:rPr>
                <w:b/>
              </w:rPr>
              <w:t>Winter</w:t>
            </w:r>
          </w:p>
        </w:tc>
      </w:tr>
    </w:tbl>
    <w:p w14:paraId="6D6A57AE" w14:textId="77777777" w:rsidR="000E2824" w:rsidRDefault="000E2824">
      <w:pPr>
        <w:spacing w:after="0" w:line="240" w:lineRule="auto"/>
        <w:rPr>
          <w:b/>
        </w:rPr>
      </w:pPr>
    </w:p>
    <w:p w14:paraId="6D6A57AF" w14:textId="77777777" w:rsidR="000E2824" w:rsidRDefault="00D85442">
      <w:pPr>
        <w:spacing w:after="0" w:line="240" w:lineRule="auto"/>
        <w:rPr>
          <w:b/>
        </w:rPr>
      </w:pPr>
      <w:r>
        <w:rPr>
          <w:b/>
        </w:rPr>
        <w:t xml:space="preserve">Why would you like to be a tutor? What distinct qualities distinguish you from others? </w:t>
      </w:r>
    </w:p>
    <w:p w14:paraId="6D6A57B0" w14:textId="77777777" w:rsidR="000E2824" w:rsidRDefault="00D85442">
      <w:pPr>
        <w:spacing w:after="0" w:line="240" w:lineRule="auto"/>
        <w:rPr>
          <w:b/>
        </w:rPr>
      </w:pPr>
      <w:r>
        <w:rPr>
          <w:b/>
        </w:rPr>
        <w:t>(50-250 words)</w:t>
      </w:r>
    </w:p>
    <w:p w14:paraId="6D6A57B1" w14:textId="77777777" w:rsidR="000E2824" w:rsidRDefault="000E2824">
      <w:pPr>
        <w:spacing w:after="0" w:line="240" w:lineRule="auto"/>
        <w:rPr>
          <w:b/>
        </w:rPr>
      </w:pPr>
    </w:p>
    <w:p w14:paraId="6D6A57B2" w14:textId="77777777" w:rsidR="000E2824" w:rsidRDefault="000E2824">
      <w:pPr>
        <w:spacing w:after="0" w:line="240" w:lineRule="auto"/>
        <w:rPr>
          <w:b/>
        </w:rPr>
      </w:pPr>
    </w:p>
    <w:p w14:paraId="6D6A57B3" w14:textId="77777777" w:rsidR="000E2824" w:rsidRDefault="000E2824">
      <w:pPr>
        <w:spacing w:after="0" w:line="240" w:lineRule="auto"/>
        <w:rPr>
          <w:b/>
        </w:rPr>
      </w:pPr>
    </w:p>
    <w:p w14:paraId="6D6A57B4" w14:textId="77777777" w:rsidR="000E2824" w:rsidRDefault="000E2824">
      <w:pPr>
        <w:spacing w:after="0" w:line="240" w:lineRule="auto"/>
        <w:rPr>
          <w:b/>
        </w:rPr>
      </w:pPr>
    </w:p>
    <w:p w14:paraId="6D6A57B5" w14:textId="77777777" w:rsidR="000E2824" w:rsidRDefault="000E2824">
      <w:pPr>
        <w:spacing w:after="0" w:line="240" w:lineRule="auto"/>
        <w:rPr>
          <w:b/>
        </w:rPr>
      </w:pPr>
    </w:p>
    <w:p w14:paraId="6D6A57B6" w14:textId="77777777" w:rsidR="000E2824" w:rsidRDefault="000E2824">
      <w:pPr>
        <w:spacing w:after="0" w:line="240" w:lineRule="auto"/>
        <w:rPr>
          <w:b/>
        </w:rPr>
      </w:pPr>
    </w:p>
    <w:p w14:paraId="6D6A57B7" w14:textId="77777777" w:rsidR="000E2824" w:rsidRDefault="000E2824">
      <w:pPr>
        <w:spacing w:after="0" w:line="240" w:lineRule="auto"/>
        <w:rPr>
          <w:b/>
        </w:rPr>
      </w:pPr>
    </w:p>
    <w:p w14:paraId="6D6A57B8" w14:textId="77777777" w:rsidR="000E2824" w:rsidRDefault="000E2824">
      <w:pPr>
        <w:spacing w:after="0" w:line="240" w:lineRule="auto"/>
        <w:rPr>
          <w:b/>
        </w:rPr>
      </w:pPr>
    </w:p>
    <w:p w14:paraId="6D6A57B9" w14:textId="77777777" w:rsidR="000E2824" w:rsidRDefault="00D85442">
      <w:pPr>
        <w:spacing w:after="0" w:line="240" w:lineRule="auto"/>
        <w:rPr>
          <w:b/>
        </w:rPr>
      </w:pPr>
      <w:r>
        <w:rPr>
          <w:b/>
        </w:rPr>
        <w:t>Please describe your most recent tutoring experience. (50-250 words)</w:t>
      </w:r>
    </w:p>
    <w:p w14:paraId="6D6A57BA" w14:textId="77777777" w:rsidR="000E2824" w:rsidRDefault="000E2824">
      <w:pPr>
        <w:spacing w:after="0" w:line="240" w:lineRule="auto"/>
      </w:pPr>
    </w:p>
    <w:p w14:paraId="6D6A57BB" w14:textId="77777777" w:rsidR="000E2824" w:rsidRDefault="000E2824">
      <w:pPr>
        <w:spacing w:after="0" w:line="240" w:lineRule="auto"/>
      </w:pPr>
    </w:p>
    <w:p w14:paraId="6D6A57BC" w14:textId="77777777" w:rsidR="000E2824" w:rsidRDefault="000E2824">
      <w:pPr>
        <w:spacing w:after="0" w:line="240" w:lineRule="auto"/>
        <w:rPr>
          <w:sz w:val="24"/>
          <w:szCs w:val="24"/>
        </w:rPr>
      </w:pPr>
    </w:p>
    <w:p w14:paraId="6D6A57BD" w14:textId="77777777" w:rsidR="000E2824" w:rsidRDefault="000E2824">
      <w:pPr>
        <w:spacing w:after="0" w:line="240" w:lineRule="auto"/>
        <w:rPr>
          <w:sz w:val="24"/>
          <w:szCs w:val="24"/>
        </w:rPr>
      </w:pPr>
    </w:p>
    <w:p w14:paraId="6D6A57BE" w14:textId="77777777" w:rsidR="000E2824" w:rsidRDefault="000E2824">
      <w:pPr>
        <w:spacing w:after="0" w:line="240" w:lineRule="auto"/>
        <w:rPr>
          <w:sz w:val="24"/>
          <w:szCs w:val="24"/>
        </w:rPr>
      </w:pPr>
    </w:p>
    <w:p w14:paraId="6D6A57BF" w14:textId="77777777" w:rsidR="000E2824" w:rsidRDefault="000E2824">
      <w:pPr>
        <w:spacing w:after="0" w:line="240" w:lineRule="auto"/>
        <w:rPr>
          <w:sz w:val="24"/>
          <w:szCs w:val="24"/>
        </w:rPr>
      </w:pPr>
    </w:p>
    <w:p w14:paraId="6D6A57C0" w14:textId="77777777" w:rsidR="000E2824" w:rsidRDefault="000E2824">
      <w:pPr>
        <w:spacing w:after="0" w:line="240" w:lineRule="auto"/>
        <w:rPr>
          <w:sz w:val="24"/>
          <w:szCs w:val="24"/>
        </w:rPr>
      </w:pPr>
    </w:p>
    <w:p w14:paraId="6D6A57C1" w14:textId="77777777" w:rsidR="000E2824" w:rsidRDefault="000E2824">
      <w:pPr>
        <w:spacing w:after="0" w:line="240" w:lineRule="auto"/>
        <w:rPr>
          <w:sz w:val="24"/>
          <w:szCs w:val="24"/>
        </w:rPr>
      </w:pPr>
    </w:p>
    <w:p w14:paraId="6D6A57C4" w14:textId="6C6BF38B" w:rsidR="000E2824" w:rsidRDefault="000E2824">
      <w:pPr>
        <w:spacing w:after="0" w:line="240" w:lineRule="auto"/>
        <w:jc w:val="center"/>
        <w:rPr>
          <w:sz w:val="24"/>
          <w:szCs w:val="24"/>
        </w:rPr>
      </w:pPr>
    </w:p>
    <w:p w14:paraId="046AFC3C" w14:textId="175B2A18" w:rsidR="00695C5E" w:rsidRDefault="00695C5E">
      <w:pPr>
        <w:spacing w:after="0" w:line="240" w:lineRule="auto"/>
        <w:jc w:val="center"/>
        <w:rPr>
          <w:sz w:val="24"/>
          <w:szCs w:val="24"/>
        </w:rPr>
      </w:pPr>
    </w:p>
    <w:p w14:paraId="1F6A9936" w14:textId="578472D3" w:rsidR="00695C5E" w:rsidRDefault="00695C5E">
      <w:pPr>
        <w:spacing w:after="0" w:line="240" w:lineRule="auto"/>
        <w:jc w:val="center"/>
        <w:rPr>
          <w:sz w:val="24"/>
          <w:szCs w:val="24"/>
        </w:rPr>
      </w:pPr>
    </w:p>
    <w:p w14:paraId="0F35EA10" w14:textId="77777777" w:rsidR="00695C5E" w:rsidRDefault="00695C5E">
      <w:pPr>
        <w:spacing w:after="0" w:line="240" w:lineRule="auto"/>
        <w:jc w:val="center"/>
        <w:rPr>
          <w:rFonts w:ascii="Book Antiqua" w:eastAsia="Book Antiqua" w:hAnsi="Book Antiqua" w:cs="Book Antiqua"/>
        </w:rPr>
      </w:pPr>
    </w:p>
    <w:p w14:paraId="6D6A57C5" w14:textId="1E22BC8B" w:rsidR="000E2824" w:rsidRDefault="00D85442">
      <w:pPr>
        <w:spacing w:line="240" w:lineRule="auto"/>
        <w:jc w:val="center"/>
        <w:rPr>
          <w:rFonts w:ascii="Book Antiqua" w:eastAsia="Book Antiqua" w:hAnsi="Book Antiqua" w:cs="Book Antiqua"/>
          <w:b/>
        </w:rPr>
      </w:pPr>
      <w:r>
        <w:rPr>
          <w:b/>
          <w:i/>
        </w:rPr>
        <w:t xml:space="preserve">The applications are </w:t>
      </w:r>
      <w:r>
        <w:rPr>
          <w:b/>
          <w:i/>
          <w:color w:val="FF0000"/>
        </w:rPr>
        <w:t xml:space="preserve">due by </w:t>
      </w:r>
      <w:r>
        <w:rPr>
          <w:b/>
          <w:i/>
          <w:color w:val="FF0000"/>
          <w:u w:val="single"/>
        </w:rPr>
        <w:t xml:space="preserve">September </w:t>
      </w:r>
      <w:r w:rsidR="00695C5E">
        <w:rPr>
          <w:b/>
          <w:i/>
          <w:color w:val="FF0000"/>
          <w:u w:val="single"/>
        </w:rPr>
        <w:t>24</w:t>
      </w:r>
      <w:r>
        <w:rPr>
          <w:b/>
          <w:i/>
          <w:color w:val="FF0000"/>
          <w:u w:val="single"/>
          <w:vertAlign w:val="superscript"/>
        </w:rPr>
        <w:t>th</w:t>
      </w:r>
      <w:r>
        <w:rPr>
          <w:b/>
          <w:i/>
          <w:color w:val="FF0000"/>
          <w:u w:val="single"/>
        </w:rPr>
        <w:t>, at 11:59 PM sharp</w:t>
      </w:r>
      <w:r>
        <w:rPr>
          <w:b/>
          <w:i/>
        </w:rPr>
        <w:t>. They must be e-mailed to vpacademics@myepsa.ca</w:t>
      </w:r>
      <w:r>
        <w:rPr>
          <w:b/>
        </w:rPr>
        <w:t xml:space="preserve">. </w:t>
      </w:r>
      <w:r>
        <w:rPr>
          <w:b/>
          <w:i/>
        </w:rPr>
        <w:t>Physical copies will not be accepted.</w:t>
      </w:r>
    </w:p>
    <w:sectPr w:rsidR="000E2824">
      <w:headerReference w:type="default" r:id="rId8"/>
      <w:footerReference w:type="even" r:id="rId9"/>
      <w:footerReference w:type="default" r:id="rId10"/>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333D" w14:textId="77777777" w:rsidR="00D85442" w:rsidRDefault="00D85442">
      <w:pPr>
        <w:spacing w:after="0" w:line="240" w:lineRule="auto"/>
      </w:pPr>
      <w:r>
        <w:separator/>
      </w:r>
    </w:p>
  </w:endnote>
  <w:endnote w:type="continuationSeparator" w:id="0">
    <w:p w14:paraId="630FB3AF" w14:textId="77777777" w:rsidR="00D85442" w:rsidRDefault="00D8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57C7" w14:textId="77777777" w:rsidR="000E2824" w:rsidRDefault="00D85442">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D6A57C8" w14:textId="77777777" w:rsidR="000E2824" w:rsidRDefault="000E2824">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57C9" w14:textId="399DDD9F" w:rsidR="000E2824" w:rsidRDefault="00D85442">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95C5E">
      <w:rPr>
        <w:noProof/>
        <w:color w:val="000000"/>
      </w:rPr>
      <w:t>1</w:t>
    </w:r>
    <w:r>
      <w:rPr>
        <w:color w:val="000000"/>
      </w:rPr>
      <w:fldChar w:fldCharType="end"/>
    </w:r>
  </w:p>
  <w:p w14:paraId="6D6A57CA" w14:textId="77777777" w:rsidR="000E2824" w:rsidRDefault="000E2824">
    <w:pPr>
      <w:pBdr>
        <w:top w:val="nil"/>
        <w:left w:val="nil"/>
        <w:bottom w:val="nil"/>
        <w:right w:val="nil"/>
        <w:between w:val="nil"/>
      </w:pBdr>
      <w:tabs>
        <w:tab w:val="center" w:pos="4320"/>
        <w:tab w:val="right" w:pos="864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26A7" w14:textId="77777777" w:rsidR="00D85442" w:rsidRDefault="00D85442">
      <w:pPr>
        <w:spacing w:after="0" w:line="240" w:lineRule="auto"/>
      </w:pPr>
      <w:r>
        <w:separator/>
      </w:r>
    </w:p>
  </w:footnote>
  <w:footnote w:type="continuationSeparator" w:id="0">
    <w:p w14:paraId="4CD99680" w14:textId="77777777" w:rsidR="00D85442" w:rsidRDefault="00D85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57C6" w14:textId="77777777" w:rsidR="000E2824" w:rsidRDefault="00D85442">
    <w:pPr>
      <w:jc w:val="center"/>
    </w:pPr>
    <w:r>
      <w:rPr>
        <w:noProof/>
      </w:rPr>
      <w:drawing>
        <wp:inline distT="0" distB="0" distL="0" distR="0" wp14:anchorId="6D6A57CB" wp14:editId="6D6A57CC">
          <wp:extent cx="3652417"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52417" cy="7096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8D1"/>
    <w:multiLevelType w:val="multilevel"/>
    <w:tmpl w:val="CB10A45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A52B8F"/>
    <w:multiLevelType w:val="multilevel"/>
    <w:tmpl w:val="7EB098FA"/>
    <w:lvl w:ilvl="0">
      <w:start w:val="1"/>
      <w:numFmt w:val="upperRoman"/>
      <w:lvlText w:val="%1."/>
      <w:lvlJc w:val="left"/>
      <w:pPr>
        <w:ind w:left="1446" w:hanging="900"/>
      </w:pPr>
    </w:lvl>
    <w:lvl w:ilvl="1">
      <w:start w:val="1"/>
      <w:numFmt w:val="lowerLetter"/>
      <w:lvlText w:val="%2."/>
      <w:lvlJc w:val="left"/>
      <w:pPr>
        <w:ind w:left="1626" w:hanging="360"/>
      </w:pPr>
    </w:lvl>
    <w:lvl w:ilvl="2">
      <w:start w:val="1"/>
      <w:numFmt w:val="lowerRoman"/>
      <w:lvlText w:val="%3."/>
      <w:lvlJc w:val="right"/>
      <w:pPr>
        <w:ind w:left="2346" w:hanging="180"/>
      </w:pPr>
    </w:lvl>
    <w:lvl w:ilvl="3">
      <w:start w:val="1"/>
      <w:numFmt w:val="decimal"/>
      <w:lvlText w:val="%4."/>
      <w:lvlJc w:val="left"/>
      <w:pPr>
        <w:ind w:left="3066" w:hanging="360"/>
      </w:pPr>
    </w:lvl>
    <w:lvl w:ilvl="4">
      <w:start w:val="1"/>
      <w:numFmt w:val="lowerLetter"/>
      <w:lvlText w:val="%5."/>
      <w:lvlJc w:val="left"/>
      <w:pPr>
        <w:ind w:left="3786" w:hanging="360"/>
      </w:pPr>
    </w:lvl>
    <w:lvl w:ilvl="5">
      <w:start w:val="1"/>
      <w:numFmt w:val="lowerRoman"/>
      <w:lvlText w:val="%6."/>
      <w:lvlJc w:val="right"/>
      <w:pPr>
        <w:ind w:left="4506" w:hanging="180"/>
      </w:pPr>
    </w:lvl>
    <w:lvl w:ilvl="6">
      <w:start w:val="1"/>
      <w:numFmt w:val="decimal"/>
      <w:lvlText w:val="%7."/>
      <w:lvlJc w:val="left"/>
      <w:pPr>
        <w:ind w:left="5226" w:hanging="360"/>
      </w:pPr>
    </w:lvl>
    <w:lvl w:ilvl="7">
      <w:start w:val="1"/>
      <w:numFmt w:val="lowerLetter"/>
      <w:lvlText w:val="%8."/>
      <w:lvlJc w:val="left"/>
      <w:pPr>
        <w:ind w:left="5946" w:hanging="360"/>
      </w:pPr>
    </w:lvl>
    <w:lvl w:ilvl="8">
      <w:start w:val="1"/>
      <w:numFmt w:val="lowerRoman"/>
      <w:lvlText w:val="%9."/>
      <w:lvlJc w:val="right"/>
      <w:pPr>
        <w:ind w:left="6666" w:hanging="180"/>
      </w:pPr>
    </w:lvl>
  </w:abstractNum>
  <w:abstractNum w:abstractNumId="2" w15:restartNumberingAfterBreak="0">
    <w:nsid w:val="250E3187"/>
    <w:multiLevelType w:val="multilevel"/>
    <w:tmpl w:val="ACE8BEDE"/>
    <w:lvl w:ilvl="0">
      <w:start w:val="1"/>
      <w:numFmt w:val="upperRoman"/>
      <w:lvlText w:val="%1."/>
      <w:lvlJc w:val="left"/>
      <w:pPr>
        <w:ind w:left="1446" w:hanging="9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0437DB"/>
    <w:multiLevelType w:val="multilevel"/>
    <w:tmpl w:val="1BF865EA"/>
    <w:lvl w:ilvl="0">
      <w:start w:val="1"/>
      <w:numFmt w:val="upperRoman"/>
      <w:lvlText w:val="%1."/>
      <w:lvlJc w:val="left"/>
      <w:pPr>
        <w:ind w:left="840" w:hanging="720"/>
      </w:pPr>
      <w:rPr>
        <w:sz w:val="22"/>
        <w:szCs w:val="22"/>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4" w15:restartNumberingAfterBreak="0">
    <w:nsid w:val="532322A6"/>
    <w:multiLevelType w:val="multilevel"/>
    <w:tmpl w:val="003069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824"/>
    <w:rsid w:val="000E2824"/>
    <w:rsid w:val="002B5D23"/>
    <w:rsid w:val="00695C5E"/>
    <w:rsid w:val="00D8544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5759"/>
  <w15:docId w15:val="{78E55C6E-68E9-459A-A57C-7E013A5C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eps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Nahidha Mohammed Jauhar</cp:lastModifiedBy>
  <cp:revision>3</cp:revision>
  <dcterms:created xsi:type="dcterms:W3CDTF">2021-09-22T00:00:00Z</dcterms:created>
  <dcterms:modified xsi:type="dcterms:W3CDTF">2021-09-22T00:02:00Z</dcterms:modified>
</cp:coreProperties>
</file>